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CDD" w:rsidRDefault="004B1CDD" w:rsidP="004B1CDD">
      <w:pPr>
        <w:rPr>
          <w:rFonts w:eastAsia="Times New Roman"/>
          <w:noProof/>
          <w:sz w:val="26"/>
          <w:szCs w:val="26"/>
        </w:rPr>
      </w:pPr>
    </w:p>
    <w:p w:rsidR="004B1CDD" w:rsidRPr="004B1CDD" w:rsidRDefault="004B1CDD" w:rsidP="004B1CDD">
      <w:pPr>
        <w:rPr>
          <w:rFonts w:eastAsia="Times New Roman"/>
          <w:sz w:val="26"/>
          <w:szCs w:val="26"/>
        </w:rPr>
      </w:pPr>
      <w:r>
        <w:rPr>
          <w:rFonts w:eastAsia="Times New Roman"/>
          <w:noProof/>
          <w:sz w:val="26"/>
          <w:szCs w:val="26"/>
        </w:rPr>
        <w:t xml:space="preserve">                                                                                     </w:t>
      </w:r>
      <w:r w:rsidRPr="004B1CDD">
        <w:rPr>
          <w:rFonts w:eastAsia="Times New Roman"/>
          <w:noProof/>
          <w:sz w:val="26"/>
          <w:szCs w:val="26"/>
        </w:rPr>
        <w:t xml:space="preserve">Приложение </w:t>
      </w:r>
      <w:r>
        <w:rPr>
          <w:rFonts w:eastAsia="Times New Roman"/>
          <w:noProof/>
          <w:sz w:val="26"/>
          <w:szCs w:val="26"/>
        </w:rPr>
        <w:t>140</w:t>
      </w:r>
      <w:r w:rsidRPr="004B1CDD">
        <w:rPr>
          <w:rFonts w:eastAsia="Times New Roman"/>
          <w:noProof/>
          <w:sz w:val="26"/>
          <w:szCs w:val="26"/>
        </w:rPr>
        <w:t xml:space="preserve"> </w:t>
      </w:r>
      <w:r w:rsidRPr="004B1CDD">
        <w:rPr>
          <w:rFonts w:eastAsia="Times New Roman"/>
          <w:noProof/>
          <w:sz w:val="26"/>
          <w:szCs w:val="26"/>
        </w:rPr>
        <w:br/>
        <w:t xml:space="preserve">                                                                                     к постановлению Администрации </w:t>
      </w:r>
      <w:r w:rsidRPr="004B1CDD">
        <w:rPr>
          <w:rFonts w:eastAsia="Times New Roman"/>
          <w:noProof/>
          <w:sz w:val="26"/>
          <w:szCs w:val="26"/>
        </w:rPr>
        <w:br/>
        <w:t xml:space="preserve">                                                                                     города Норильска</w:t>
      </w:r>
      <w:r w:rsidRPr="004B1CDD">
        <w:rPr>
          <w:rFonts w:eastAsia="Times New Roman"/>
          <w:noProof/>
          <w:sz w:val="26"/>
          <w:szCs w:val="26"/>
        </w:rPr>
        <w:br/>
        <w:t xml:space="preserve">                                                                                     </w:t>
      </w:r>
      <w:r w:rsidR="007B7E68" w:rsidRPr="007B7E68">
        <w:rPr>
          <w:rFonts w:eastAsia="Times New Roman"/>
          <w:noProof/>
          <w:sz w:val="26"/>
          <w:szCs w:val="26"/>
        </w:rPr>
        <w:t>от 15.02.2016 № 121</w:t>
      </w:r>
      <w:bookmarkStart w:id="0" w:name="_GoBack"/>
      <w:bookmarkEnd w:id="0"/>
    </w:p>
    <w:p w:rsidR="00946D4F" w:rsidRDefault="00946D4F">
      <w:pPr>
        <w:rPr>
          <w:rFonts w:ascii="Calibri" w:eastAsia="Times New Roman" w:hAnsi="Calibri" w:cs="Calibri"/>
          <w:noProof/>
          <w:color w:val="000000"/>
          <w:sz w:val="22"/>
          <w:szCs w:val="22"/>
        </w:rPr>
      </w:pPr>
    </w:p>
    <w:p w:rsidR="004B1CDD" w:rsidRDefault="004B1CDD">
      <w:pPr>
        <w:rPr>
          <w:rFonts w:ascii="Calibri" w:eastAsia="Times New Roman" w:hAnsi="Calibri" w:cs="Calibri"/>
          <w:noProof/>
          <w:color w:val="000000"/>
          <w:sz w:val="22"/>
          <w:szCs w:val="22"/>
        </w:rPr>
      </w:pPr>
    </w:p>
    <w:p w:rsidR="004B1CDD" w:rsidRPr="004B1CDD" w:rsidRDefault="004B1CDD" w:rsidP="004B1CDD">
      <w:pPr>
        <w:rPr>
          <w:rFonts w:eastAsia="Times New Roman"/>
          <w:sz w:val="26"/>
          <w:szCs w:val="26"/>
        </w:rPr>
      </w:pPr>
      <w:r>
        <w:rPr>
          <w:rFonts w:eastAsia="Times New Roman"/>
          <w:noProof/>
          <w:sz w:val="26"/>
          <w:szCs w:val="26"/>
        </w:rPr>
        <w:t xml:space="preserve">                                                                                     </w:t>
      </w:r>
      <w:r w:rsidRPr="004B1CDD">
        <w:rPr>
          <w:rFonts w:eastAsia="Times New Roman"/>
          <w:noProof/>
          <w:sz w:val="26"/>
          <w:szCs w:val="26"/>
        </w:rPr>
        <w:t xml:space="preserve">Приложение </w:t>
      </w:r>
      <w:r>
        <w:rPr>
          <w:rFonts w:eastAsia="Times New Roman"/>
          <w:noProof/>
          <w:sz w:val="26"/>
          <w:szCs w:val="26"/>
        </w:rPr>
        <w:t>8.2</w:t>
      </w:r>
      <w:r w:rsidRPr="004B1CDD">
        <w:rPr>
          <w:rFonts w:eastAsia="Times New Roman"/>
          <w:noProof/>
          <w:sz w:val="26"/>
          <w:szCs w:val="26"/>
        </w:rPr>
        <w:t xml:space="preserve"> </w:t>
      </w:r>
      <w:r w:rsidRPr="004B1CDD">
        <w:rPr>
          <w:rFonts w:eastAsia="Times New Roman"/>
          <w:noProof/>
          <w:sz w:val="26"/>
          <w:szCs w:val="26"/>
        </w:rPr>
        <w:br/>
        <w:t xml:space="preserve">                                                                                     к постановлению Администрации </w:t>
      </w:r>
      <w:r w:rsidRPr="004B1CDD">
        <w:rPr>
          <w:rFonts w:eastAsia="Times New Roman"/>
          <w:noProof/>
          <w:sz w:val="26"/>
          <w:szCs w:val="26"/>
        </w:rPr>
        <w:br/>
        <w:t xml:space="preserve">                                                                                     города Норильска</w:t>
      </w:r>
      <w:r w:rsidRPr="004B1CDD">
        <w:rPr>
          <w:rFonts w:eastAsia="Times New Roman"/>
          <w:noProof/>
          <w:sz w:val="26"/>
          <w:szCs w:val="26"/>
        </w:rPr>
        <w:br/>
        <w:t xml:space="preserve">                                                                                     от 10.06.2013 №250</w:t>
      </w:r>
    </w:p>
    <w:p w:rsidR="004B1CDD" w:rsidRDefault="004B1CDD">
      <w:pPr>
        <w:rPr>
          <w:rFonts w:ascii="Calibri" w:eastAsia="Times New Roman" w:hAnsi="Calibri" w:cs="Calibri"/>
          <w:noProof/>
          <w:color w:val="000000"/>
          <w:sz w:val="22"/>
          <w:szCs w:val="22"/>
        </w:rPr>
      </w:pPr>
    </w:p>
    <w:p w:rsidR="004B1CDD" w:rsidRDefault="004B1CDD">
      <w:pPr>
        <w:rPr>
          <w:rFonts w:ascii="Calibri" w:eastAsia="Times New Roman" w:hAnsi="Calibri" w:cs="Calibri"/>
          <w:noProof/>
          <w:color w:val="000000"/>
          <w:sz w:val="22"/>
          <w:szCs w:val="22"/>
        </w:rPr>
      </w:pPr>
    </w:p>
    <w:p w:rsidR="004B1CDD" w:rsidRPr="004B1CDD" w:rsidRDefault="004B1CDD" w:rsidP="004B1CDD">
      <w:pPr>
        <w:autoSpaceDE w:val="0"/>
        <w:autoSpaceDN w:val="0"/>
        <w:adjustRightInd w:val="0"/>
        <w:ind w:left="-3" w:firstLine="3"/>
        <w:jc w:val="center"/>
        <w:rPr>
          <w:rFonts w:eastAsia="Times New Roman"/>
          <w:color w:val="000000"/>
          <w:sz w:val="26"/>
          <w:szCs w:val="26"/>
        </w:rPr>
      </w:pPr>
      <w:r w:rsidRPr="004B1CDD">
        <w:rPr>
          <w:rFonts w:eastAsia="Times New Roman"/>
          <w:color w:val="000000"/>
          <w:sz w:val="26"/>
          <w:szCs w:val="26"/>
        </w:rPr>
        <w:t xml:space="preserve">Схема границ прилегающих территорий к </w:t>
      </w:r>
      <w:r>
        <w:rPr>
          <w:rFonts w:eastAsia="Times New Roman"/>
          <w:bCs/>
          <w:sz w:val="26"/>
          <w:szCs w:val="26"/>
        </w:rPr>
        <w:t>площади «Театральная»</w:t>
      </w:r>
      <w:r w:rsidRPr="004B1CDD">
        <w:rPr>
          <w:rFonts w:eastAsia="Times New Roman"/>
          <w:color w:val="000000"/>
          <w:sz w:val="26"/>
          <w:szCs w:val="26"/>
        </w:rPr>
        <w:t xml:space="preserve">, </w:t>
      </w:r>
    </w:p>
    <w:p w:rsidR="004B1CDD" w:rsidRPr="004B1CDD" w:rsidRDefault="004B1CDD" w:rsidP="004B1CDD">
      <w:pPr>
        <w:autoSpaceDE w:val="0"/>
        <w:autoSpaceDN w:val="0"/>
        <w:adjustRightInd w:val="0"/>
        <w:ind w:left="-3" w:firstLine="3"/>
        <w:jc w:val="center"/>
        <w:rPr>
          <w:rFonts w:eastAsia="Times New Roman"/>
          <w:color w:val="000000"/>
          <w:sz w:val="26"/>
          <w:szCs w:val="26"/>
        </w:rPr>
      </w:pPr>
      <w:r w:rsidRPr="004B1CDD">
        <w:rPr>
          <w:rFonts w:eastAsia="Times New Roman"/>
          <w:color w:val="000000"/>
          <w:sz w:val="26"/>
          <w:szCs w:val="26"/>
        </w:rPr>
        <w:t xml:space="preserve">г. Норильск, район </w:t>
      </w:r>
      <w:r>
        <w:rPr>
          <w:rFonts w:eastAsia="Times New Roman"/>
          <w:color w:val="000000"/>
          <w:sz w:val="26"/>
          <w:szCs w:val="26"/>
        </w:rPr>
        <w:t>Центральный</w:t>
      </w:r>
      <w:r w:rsidRPr="004B1CDD">
        <w:rPr>
          <w:rFonts w:eastAsia="Times New Roman"/>
          <w:color w:val="000000"/>
          <w:sz w:val="26"/>
          <w:szCs w:val="26"/>
        </w:rPr>
        <w:t xml:space="preserve">, </w:t>
      </w:r>
      <w:r>
        <w:rPr>
          <w:rFonts w:eastAsia="Times New Roman"/>
          <w:color w:val="000000"/>
          <w:sz w:val="26"/>
          <w:szCs w:val="26"/>
        </w:rPr>
        <w:t>у здания театра по Ленин</w:t>
      </w:r>
      <w:r w:rsidR="006A7279">
        <w:rPr>
          <w:rFonts w:eastAsia="Times New Roman"/>
          <w:color w:val="000000"/>
          <w:sz w:val="26"/>
          <w:szCs w:val="26"/>
        </w:rPr>
        <w:t>скому</w:t>
      </w:r>
      <w:r w:rsidR="006A7279" w:rsidRPr="006A7279">
        <w:rPr>
          <w:rFonts w:eastAsia="Times New Roman"/>
          <w:color w:val="000000"/>
          <w:sz w:val="26"/>
          <w:szCs w:val="26"/>
        </w:rPr>
        <w:t xml:space="preserve"> </w:t>
      </w:r>
      <w:r w:rsidR="006A7279">
        <w:rPr>
          <w:rFonts w:eastAsia="Times New Roman"/>
          <w:color w:val="000000"/>
          <w:sz w:val="26"/>
          <w:szCs w:val="26"/>
        </w:rPr>
        <w:t>пр-кту</w:t>
      </w:r>
      <w:r>
        <w:rPr>
          <w:rFonts w:eastAsia="Times New Roman"/>
          <w:color w:val="000000"/>
          <w:sz w:val="26"/>
          <w:szCs w:val="26"/>
        </w:rPr>
        <w:t>, 34</w:t>
      </w:r>
      <w:r w:rsidRPr="004B1CDD">
        <w:rPr>
          <w:rFonts w:eastAsia="Times New Roman"/>
          <w:color w:val="000000"/>
          <w:sz w:val="26"/>
          <w:szCs w:val="26"/>
        </w:rPr>
        <w:t xml:space="preserve">, </w:t>
      </w:r>
    </w:p>
    <w:p w:rsidR="004B1CDD" w:rsidRPr="004B1CDD" w:rsidRDefault="004B1CDD" w:rsidP="004B1CDD">
      <w:pPr>
        <w:autoSpaceDE w:val="0"/>
        <w:autoSpaceDN w:val="0"/>
        <w:adjustRightInd w:val="0"/>
        <w:ind w:left="-3" w:firstLine="3"/>
        <w:jc w:val="center"/>
        <w:rPr>
          <w:rFonts w:eastAsia="Times New Roman"/>
          <w:color w:val="000000"/>
          <w:sz w:val="26"/>
          <w:szCs w:val="26"/>
        </w:rPr>
      </w:pPr>
      <w:r w:rsidRPr="004B1CDD">
        <w:rPr>
          <w:rFonts w:eastAsia="Times New Roman"/>
          <w:color w:val="000000"/>
          <w:sz w:val="26"/>
          <w:szCs w:val="26"/>
        </w:rPr>
        <w:t>на которых не допускается розничная продажа алкогольной продукции</w:t>
      </w:r>
    </w:p>
    <w:p w:rsidR="00E723EC" w:rsidRDefault="00E723EC">
      <w:pPr>
        <w:rPr>
          <w:rFonts w:ascii="Calibri" w:eastAsia="Times New Roman" w:hAnsi="Calibri" w:cs="Calibri"/>
          <w:color w:val="000000"/>
          <w:sz w:val="22"/>
          <w:szCs w:val="22"/>
        </w:rPr>
      </w:pPr>
    </w:p>
    <w:p w:rsidR="00E723EC" w:rsidRDefault="006771DD" w:rsidP="00973F8D">
      <w:pPr>
        <w:jc w:val="center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noProof/>
          <w:color w:val="000000"/>
          <w:sz w:val="22"/>
          <w:szCs w:val="22"/>
        </w:rPr>
        <w:drawing>
          <wp:inline distT="0" distB="0" distL="0" distR="0" wp14:anchorId="2D93039C">
            <wp:extent cx="5746745" cy="5070027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354" cy="5080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723EC" w:rsidSect="0027450F">
      <w:pgSz w:w="11906" w:h="16838"/>
      <w:pgMar w:top="568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91B"/>
    <w:rsid w:val="00127EEA"/>
    <w:rsid w:val="0027450F"/>
    <w:rsid w:val="004B1CDD"/>
    <w:rsid w:val="006771DD"/>
    <w:rsid w:val="006A7279"/>
    <w:rsid w:val="007B7E68"/>
    <w:rsid w:val="0089791B"/>
    <w:rsid w:val="00946D4F"/>
    <w:rsid w:val="00973F8D"/>
    <w:rsid w:val="00BA6A36"/>
    <w:rsid w:val="00E723EC"/>
    <w:rsid w:val="00F11705"/>
    <w:rsid w:val="00F2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341D83-43DF-4E26-AEAF-73324807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4B1C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1CDD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Сарычева Алена Игоревна</dc:creator>
  <cp:keywords/>
  <dc:description/>
  <cp:lastModifiedBy>Мандрикова Лариса Юрьевна</cp:lastModifiedBy>
  <cp:revision>6</cp:revision>
  <cp:lastPrinted>2016-02-03T08:54:00Z</cp:lastPrinted>
  <dcterms:created xsi:type="dcterms:W3CDTF">2015-12-28T03:56:00Z</dcterms:created>
  <dcterms:modified xsi:type="dcterms:W3CDTF">2016-02-15T08:15:00Z</dcterms:modified>
</cp:coreProperties>
</file>